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E8" w:rsidRPr="00276FB9" w:rsidRDefault="00440970" w:rsidP="005B49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</w:t>
      </w:r>
      <w:r w:rsidR="005B49E8" w:rsidRPr="00276FB9">
        <w:rPr>
          <w:b/>
          <w:bCs/>
          <w:sz w:val="28"/>
          <w:szCs w:val="28"/>
        </w:rPr>
        <w:t xml:space="preserve"> PUNKTOWEGO SYSTEMU OCENIANIA ZACHOWANIA</w:t>
      </w:r>
    </w:p>
    <w:p w:rsidR="005B49E8" w:rsidRPr="00276FB9" w:rsidRDefault="005B49E8" w:rsidP="005B49E8">
      <w:pPr>
        <w:jc w:val="center"/>
        <w:rPr>
          <w:b/>
          <w:bCs/>
          <w:sz w:val="28"/>
          <w:szCs w:val="28"/>
        </w:rPr>
      </w:pPr>
      <w:r w:rsidRPr="00276FB9">
        <w:rPr>
          <w:b/>
          <w:bCs/>
          <w:sz w:val="28"/>
          <w:szCs w:val="28"/>
        </w:rPr>
        <w:t xml:space="preserve"> W SZKOLE PODSTAWOWEJ IM. WITOLDA DOROSZEWSKIEGO W NADARZYNIE</w:t>
      </w:r>
    </w:p>
    <w:p w:rsidR="005B49E8" w:rsidRDefault="005B49E8" w:rsidP="005B49E8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5B49E8" w:rsidRDefault="005B49E8" w:rsidP="005B49E8">
      <w:pPr>
        <w:autoSpaceDE w:val="0"/>
        <w:autoSpaceDN w:val="0"/>
        <w:adjustRightInd w:val="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Zachowanie ucznia ocenia się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5B49E8" w:rsidTr="009E272F"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  <w:bCs/>
              </w:rPr>
              <w:t>zachowanie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  <w:b/>
                <w:bCs/>
              </w:rPr>
              <w:t>skrót literowy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liczba punktów</w:t>
            </w:r>
          </w:p>
        </w:tc>
      </w:tr>
      <w:tr w:rsidR="005B49E8" w:rsidTr="009E272F">
        <w:tc>
          <w:tcPr>
            <w:tcW w:w="3070" w:type="dxa"/>
          </w:tcPr>
          <w:p w:rsidR="005B49E8" w:rsidRDefault="005B49E8" w:rsidP="009E272F">
            <w:pPr>
              <w:jc w:val="center"/>
              <w:rPr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wzorowe</w:t>
            </w:r>
          </w:p>
        </w:tc>
        <w:tc>
          <w:tcPr>
            <w:tcW w:w="3070" w:type="dxa"/>
          </w:tcPr>
          <w:p w:rsidR="005B49E8" w:rsidRDefault="005B49E8" w:rsidP="009E272F">
            <w:pPr>
              <w:jc w:val="center"/>
              <w:rPr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wz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200p. i powy</w:t>
            </w:r>
            <w:r>
              <w:rPr>
                <w:rFonts w:ascii="Bookman Old Style" w:eastAsia="Arial,Bold" w:hAnsi="Bookman Old Style" w:cs="Arial,Bold"/>
                <w:bCs/>
                <w:i/>
              </w:rPr>
              <w:t>ż</w:t>
            </w:r>
            <w:r>
              <w:rPr>
                <w:rFonts w:ascii="Bookman Old Style" w:hAnsi="Bookman Old Style" w:cs="Arial"/>
                <w:bCs/>
                <w:i/>
              </w:rPr>
              <w:t>ej</w:t>
            </w:r>
          </w:p>
        </w:tc>
      </w:tr>
      <w:tr w:rsidR="005B49E8" w:rsidTr="009E272F"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bardzo dobre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bdb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151p. – 199p.</w:t>
            </w:r>
          </w:p>
        </w:tc>
      </w:tr>
      <w:tr w:rsidR="005B49E8" w:rsidTr="009E272F"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dobre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db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100p. – 150p.</w:t>
            </w:r>
          </w:p>
        </w:tc>
      </w:tr>
      <w:tr w:rsidR="005B49E8" w:rsidTr="009E272F"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poprawne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pop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51p. – 99p.</w:t>
            </w:r>
          </w:p>
        </w:tc>
      </w:tr>
      <w:tr w:rsidR="005B49E8" w:rsidTr="009E272F"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nieodpowiednie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ndp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21p. – 50p.</w:t>
            </w:r>
          </w:p>
        </w:tc>
      </w:tr>
      <w:tr w:rsidR="005B49E8" w:rsidTr="009E272F"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naganne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nag</w:t>
            </w:r>
          </w:p>
        </w:tc>
        <w:tc>
          <w:tcPr>
            <w:tcW w:w="3070" w:type="dxa"/>
          </w:tcPr>
          <w:p w:rsidR="005B49E8" w:rsidRDefault="005B49E8" w:rsidP="009E272F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Cs/>
                <w:i/>
              </w:rPr>
            </w:pPr>
            <w:r>
              <w:rPr>
                <w:rFonts w:ascii="Bookman Old Style" w:hAnsi="Bookman Old Style" w:cs="Arial"/>
                <w:bCs/>
                <w:i/>
              </w:rPr>
              <w:t>0p. – 20p.</w:t>
            </w:r>
          </w:p>
        </w:tc>
      </w:tr>
    </w:tbl>
    <w:p w:rsidR="005B49E8" w:rsidRDefault="005B49E8" w:rsidP="005B49E8">
      <w:pPr>
        <w:autoSpaceDE w:val="0"/>
        <w:autoSpaceDN w:val="0"/>
        <w:adjustRightInd w:val="0"/>
        <w:rPr>
          <w:rFonts w:ascii="Bookman Old Style" w:hAnsi="Bookman Old Style" w:cs="Arial"/>
        </w:rPr>
      </w:pPr>
    </w:p>
    <w:p w:rsidR="005B49E8" w:rsidRPr="00276FB9" w:rsidRDefault="005B49E8" w:rsidP="005B49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76FB9">
        <w:rPr>
          <w:rFonts w:ascii="Times New Roman" w:hAnsi="Times New Roman" w:cs="Times New Roman"/>
        </w:rPr>
        <w:t xml:space="preserve">Na początku każdego śródrocza uczeń otrzymuje kredyt w wysokości </w:t>
      </w:r>
      <w:r w:rsidRPr="003A6B07">
        <w:rPr>
          <w:rFonts w:ascii="Times New Roman" w:hAnsi="Times New Roman" w:cs="Times New Roman"/>
          <w:b/>
          <w:bCs/>
          <w:u w:val="single"/>
        </w:rPr>
        <w:t>100 pkt.</w:t>
      </w:r>
    </w:p>
    <w:p w:rsidR="005B49E8" w:rsidRPr="00276FB9" w:rsidRDefault="005B49E8" w:rsidP="005B49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76FB9">
        <w:rPr>
          <w:rFonts w:ascii="Times New Roman" w:hAnsi="Times New Roman" w:cs="Times New Roman"/>
        </w:rPr>
        <w:t xml:space="preserve">Uczeń w ciągu </w:t>
      </w:r>
      <w:r w:rsidR="00440970">
        <w:rPr>
          <w:rFonts w:ascii="Times New Roman" w:hAnsi="Times New Roman" w:cs="Times New Roman"/>
        </w:rPr>
        <w:t>każdego śródrocza</w:t>
      </w:r>
      <w:r w:rsidRPr="00276FB9">
        <w:rPr>
          <w:rFonts w:ascii="Times New Roman" w:hAnsi="Times New Roman" w:cs="Times New Roman"/>
        </w:rPr>
        <w:t xml:space="preserve"> może otrzymać mniej lub więcej punktów, w zależności od swojej postawy.</w:t>
      </w:r>
      <w:r w:rsidR="00440970">
        <w:rPr>
          <w:rFonts w:ascii="Times New Roman" w:hAnsi="Times New Roman" w:cs="Times New Roman"/>
        </w:rPr>
        <w:t xml:space="preserve"> Punkty sumuje się na końcu każdego śródrocza. </w:t>
      </w:r>
    </w:p>
    <w:p w:rsidR="005B49E8" w:rsidRPr="00276FB9" w:rsidRDefault="005B49E8" w:rsidP="005B49E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76FB9">
        <w:rPr>
          <w:rFonts w:ascii="Times New Roman" w:hAnsi="Times New Roman" w:cs="Times New Roman"/>
        </w:rPr>
        <w:t>Nie przyznaje się punktów za wypełnianie podstawowych obowiązków</w:t>
      </w:r>
    </w:p>
    <w:p w:rsidR="005B49E8" w:rsidRPr="00276FB9" w:rsidRDefault="005B49E8" w:rsidP="005B49E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276FB9">
        <w:rPr>
          <w:rFonts w:ascii="Times New Roman" w:hAnsi="Times New Roman" w:cs="Times New Roman"/>
          <w:iCs/>
        </w:rPr>
        <w:t xml:space="preserve">Osoba, która uzyskała </w:t>
      </w:r>
      <w:r w:rsidRPr="003A6B07">
        <w:rPr>
          <w:rFonts w:ascii="Times New Roman" w:hAnsi="Times New Roman" w:cs="Times New Roman"/>
          <w:b/>
          <w:bCs/>
          <w:iCs/>
          <w:u w:val="single"/>
        </w:rPr>
        <w:t>40 punktów</w:t>
      </w:r>
      <w:r w:rsidRPr="00276FB9">
        <w:rPr>
          <w:rFonts w:ascii="Times New Roman" w:hAnsi="Times New Roman" w:cs="Times New Roman"/>
          <w:iCs/>
        </w:rPr>
        <w:t xml:space="preserve"> ujemnych w ci</w:t>
      </w:r>
      <w:r w:rsidRPr="00276FB9">
        <w:rPr>
          <w:rFonts w:ascii="Times New Roman" w:eastAsia="Arial,Bold" w:hAnsi="Times New Roman" w:cs="Times New Roman"/>
          <w:iCs/>
        </w:rPr>
        <w:t>ą</w:t>
      </w:r>
      <w:r w:rsidRPr="00276FB9">
        <w:rPr>
          <w:rFonts w:ascii="Times New Roman" w:hAnsi="Times New Roman" w:cs="Times New Roman"/>
          <w:iCs/>
        </w:rPr>
        <w:t>gu jednego śródrocza, niezale</w:t>
      </w:r>
      <w:r w:rsidRPr="00276FB9">
        <w:rPr>
          <w:rFonts w:ascii="Times New Roman" w:eastAsia="Arial,Bold" w:hAnsi="Times New Roman" w:cs="Times New Roman"/>
          <w:iCs/>
        </w:rPr>
        <w:t>ż</w:t>
      </w:r>
      <w:r w:rsidRPr="00276FB9">
        <w:rPr>
          <w:rFonts w:ascii="Times New Roman" w:hAnsi="Times New Roman" w:cs="Times New Roman"/>
          <w:iCs/>
        </w:rPr>
        <w:t>nie od ilo</w:t>
      </w:r>
      <w:r w:rsidRPr="00276FB9">
        <w:rPr>
          <w:rFonts w:ascii="Times New Roman" w:eastAsia="Arial,Bold" w:hAnsi="Times New Roman" w:cs="Times New Roman"/>
          <w:iCs/>
        </w:rPr>
        <w:t>ś</w:t>
      </w:r>
      <w:r w:rsidRPr="00276FB9">
        <w:rPr>
          <w:rFonts w:ascii="Times New Roman" w:hAnsi="Times New Roman" w:cs="Times New Roman"/>
          <w:iCs/>
        </w:rPr>
        <w:t>ci zdobytych punktów dodatnich, nie mo</w:t>
      </w:r>
      <w:r w:rsidRPr="00276FB9">
        <w:rPr>
          <w:rFonts w:ascii="Times New Roman" w:eastAsia="Arial,Bold" w:hAnsi="Times New Roman" w:cs="Times New Roman"/>
          <w:iCs/>
        </w:rPr>
        <w:t>ż</w:t>
      </w:r>
      <w:r w:rsidRPr="00276FB9">
        <w:rPr>
          <w:rFonts w:ascii="Times New Roman" w:hAnsi="Times New Roman" w:cs="Times New Roman"/>
          <w:iCs/>
        </w:rPr>
        <w:t>e otrzyma</w:t>
      </w:r>
      <w:r w:rsidRPr="00276FB9">
        <w:rPr>
          <w:rFonts w:ascii="Times New Roman" w:eastAsia="Arial,Bold" w:hAnsi="Times New Roman" w:cs="Times New Roman"/>
          <w:iCs/>
        </w:rPr>
        <w:t xml:space="preserve">ć </w:t>
      </w:r>
      <w:r w:rsidRPr="00276FB9">
        <w:rPr>
          <w:rFonts w:ascii="Times New Roman" w:hAnsi="Times New Roman" w:cs="Times New Roman"/>
          <w:iCs/>
        </w:rPr>
        <w:t xml:space="preserve">oceny wzorowej zachowania w danym </w:t>
      </w:r>
      <w:r>
        <w:rPr>
          <w:rFonts w:ascii="Times New Roman" w:hAnsi="Times New Roman" w:cs="Times New Roman"/>
          <w:iCs/>
        </w:rPr>
        <w:t>śródroczu</w:t>
      </w:r>
      <w:r w:rsidRPr="00276FB9">
        <w:rPr>
          <w:rFonts w:ascii="Times New Roman" w:hAnsi="Times New Roman" w:cs="Times New Roman"/>
          <w:iCs/>
        </w:rPr>
        <w:t xml:space="preserve"> roku szkolnego.</w:t>
      </w:r>
    </w:p>
    <w:p w:rsidR="005B49E8" w:rsidRPr="00276FB9" w:rsidRDefault="005B49E8" w:rsidP="005B49E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276FB9">
        <w:rPr>
          <w:rFonts w:ascii="Times New Roman" w:hAnsi="Times New Roman" w:cs="Times New Roman"/>
          <w:iCs/>
        </w:rPr>
        <w:t xml:space="preserve">Osoba, która uzyskała </w:t>
      </w:r>
      <w:r w:rsidRPr="003A6B07">
        <w:rPr>
          <w:rFonts w:ascii="Times New Roman" w:hAnsi="Times New Roman" w:cs="Times New Roman"/>
          <w:b/>
          <w:bCs/>
          <w:iCs/>
          <w:u w:val="single"/>
        </w:rPr>
        <w:t>50 punktów</w:t>
      </w:r>
      <w:r w:rsidRPr="00276FB9">
        <w:rPr>
          <w:rFonts w:ascii="Times New Roman" w:hAnsi="Times New Roman" w:cs="Times New Roman"/>
          <w:iCs/>
        </w:rPr>
        <w:t xml:space="preserve"> ujemnych w ci</w:t>
      </w:r>
      <w:r w:rsidRPr="00276FB9">
        <w:rPr>
          <w:rFonts w:ascii="Times New Roman" w:eastAsia="Arial,Bold" w:hAnsi="Times New Roman" w:cs="Times New Roman"/>
          <w:iCs/>
        </w:rPr>
        <w:t>ą</w:t>
      </w:r>
      <w:r w:rsidRPr="00276FB9">
        <w:rPr>
          <w:rFonts w:ascii="Times New Roman" w:hAnsi="Times New Roman" w:cs="Times New Roman"/>
          <w:iCs/>
        </w:rPr>
        <w:t xml:space="preserve">gu jednego </w:t>
      </w:r>
      <w:r>
        <w:rPr>
          <w:rFonts w:ascii="Times New Roman" w:hAnsi="Times New Roman" w:cs="Times New Roman"/>
          <w:iCs/>
        </w:rPr>
        <w:t>śródrocza</w:t>
      </w:r>
      <w:r w:rsidRPr="00276FB9">
        <w:rPr>
          <w:rFonts w:ascii="Times New Roman" w:hAnsi="Times New Roman" w:cs="Times New Roman"/>
          <w:iCs/>
        </w:rPr>
        <w:t>, niezale</w:t>
      </w:r>
      <w:r w:rsidRPr="00276FB9">
        <w:rPr>
          <w:rFonts w:ascii="Times New Roman" w:eastAsia="Arial,Bold" w:hAnsi="Times New Roman" w:cs="Times New Roman"/>
          <w:iCs/>
        </w:rPr>
        <w:t>ż</w:t>
      </w:r>
      <w:r w:rsidRPr="00276FB9">
        <w:rPr>
          <w:rFonts w:ascii="Times New Roman" w:hAnsi="Times New Roman" w:cs="Times New Roman"/>
          <w:iCs/>
        </w:rPr>
        <w:t>nie od ilo</w:t>
      </w:r>
      <w:r w:rsidRPr="00276FB9">
        <w:rPr>
          <w:rFonts w:ascii="Times New Roman" w:eastAsia="Arial,Bold" w:hAnsi="Times New Roman" w:cs="Times New Roman"/>
          <w:iCs/>
        </w:rPr>
        <w:t>ś</w:t>
      </w:r>
      <w:r w:rsidRPr="00276FB9">
        <w:rPr>
          <w:rFonts w:ascii="Times New Roman" w:hAnsi="Times New Roman" w:cs="Times New Roman"/>
          <w:iCs/>
        </w:rPr>
        <w:t>ci zdobytych punktów dodatnich, nie mo</w:t>
      </w:r>
      <w:r w:rsidRPr="00276FB9">
        <w:rPr>
          <w:rFonts w:ascii="Times New Roman" w:eastAsia="Arial,Bold" w:hAnsi="Times New Roman" w:cs="Times New Roman"/>
          <w:iCs/>
        </w:rPr>
        <w:t>ż</w:t>
      </w:r>
      <w:r w:rsidRPr="00276FB9">
        <w:rPr>
          <w:rFonts w:ascii="Times New Roman" w:hAnsi="Times New Roman" w:cs="Times New Roman"/>
          <w:iCs/>
        </w:rPr>
        <w:t>e otrzyma</w:t>
      </w:r>
      <w:r w:rsidRPr="00276FB9">
        <w:rPr>
          <w:rFonts w:ascii="Times New Roman" w:eastAsia="Arial,Bold" w:hAnsi="Times New Roman" w:cs="Times New Roman"/>
          <w:iCs/>
        </w:rPr>
        <w:t xml:space="preserve">ć </w:t>
      </w:r>
      <w:r w:rsidRPr="00276FB9">
        <w:rPr>
          <w:rFonts w:ascii="Times New Roman" w:hAnsi="Times New Roman" w:cs="Times New Roman"/>
          <w:iCs/>
        </w:rPr>
        <w:t>oceny bardzo dobrej z  zachowania w</w:t>
      </w:r>
      <w:r w:rsidR="00136118">
        <w:rPr>
          <w:rFonts w:ascii="Times New Roman" w:hAnsi="Times New Roman" w:cs="Times New Roman"/>
          <w:iCs/>
        </w:rPr>
        <w:t> </w:t>
      </w:r>
      <w:r w:rsidRPr="00276FB9">
        <w:rPr>
          <w:rFonts w:ascii="Times New Roman" w:hAnsi="Times New Roman" w:cs="Times New Roman"/>
          <w:iCs/>
        </w:rPr>
        <w:t xml:space="preserve">danym </w:t>
      </w:r>
      <w:r>
        <w:rPr>
          <w:rFonts w:ascii="Times New Roman" w:hAnsi="Times New Roman" w:cs="Times New Roman"/>
          <w:iCs/>
        </w:rPr>
        <w:t>śródroczu.</w:t>
      </w:r>
    </w:p>
    <w:p w:rsidR="005B49E8" w:rsidRPr="00276FB9" w:rsidRDefault="005B49E8" w:rsidP="005B49E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276FB9">
        <w:rPr>
          <w:rFonts w:ascii="Times New Roman" w:hAnsi="Times New Roman" w:cs="Times New Roman"/>
          <w:iCs/>
        </w:rPr>
        <w:t>Roczna ocena klasyfikacyjna z zachowania może być wyższa od oceny śródrocznej o dwa stopnie, tj. uczeń z oceną naganną z zachowania może otrzymać na koniec roku tylko ocenę poprawną.</w:t>
      </w:r>
    </w:p>
    <w:p w:rsidR="005B49E8" w:rsidRPr="00276FB9" w:rsidRDefault="005B49E8" w:rsidP="005B49E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Arial"/>
        </w:rPr>
      </w:pPr>
      <w:r w:rsidRPr="00276FB9">
        <w:rPr>
          <w:rFonts w:ascii="Bookman Old Style" w:hAnsi="Bookman Old Style" w:cs="Arial"/>
        </w:rPr>
        <w:t>Obowiązkiem każdego nauczyciela i pracownika szkoły jest systematyczne</w:t>
      </w:r>
    </w:p>
    <w:p w:rsidR="005B49E8" w:rsidRPr="00276FB9" w:rsidRDefault="005B49E8" w:rsidP="005B49E8">
      <w:pPr>
        <w:pStyle w:val="ListParagraph"/>
        <w:autoSpaceDE w:val="0"/>
        <w:autoSpaceDN w:val="0"/>
        <w:adjustRightInd w:val="0"/>
        <w:rPr>
          <w:rFonts w:ascii="Bookman Old Style" w:hAnsi="Bookman Old Style" w:cs="Arial"/>
        </w:rPr>
      </w:pPr>
      <w:r w:rsidRPr="00276FB9">
        <w:rPr>
          <w:rFonts w:ascii="Bookman Old Style" w:hAnsi="Bookman Old Style" w:cs="Arial"/>
        </w:rPr>
        <w:t>dokonywanie wpisów do dziennika elektronicznego, na bieżąco.</w:t>
      </w:r>
    </w:p>
    <w:p w:rsidR="005B49E8" w:rsidRPr="00440970" w:rsidRDefault="005B49E8" w:rsidP="00440970">
      <w:pPr>
        <w:pStyle w:val="ListParagraph"/>
        <w:numPr>
          <w:ilvl w:val="0"/>
          <w:numId w:val="3"/>
        </w:numPr>
      </w:pPr>
      <w:r>
        <w:rPr>
          <w:rFonts w:ascii="Bookman Old Style" w:hAnsi="Bookman Old Style" w:cs="Arial"/>
        </w:rPr>
        <w:t>Za zachowanie ucznia poza szkołą odpowiadają jego rodzice (opiekunowie prawni).</w:t>
      </w:r>
    </w:p>
    <w:p w:rsidR="005B49E8" w:rsidRDefault="005B49E8" w:rsidP="005B49E8">
      <w:pPr>
        <w:jc w:val="both"/>
        <w:rPr>
          <w:rFonts w:ascii="Bookman Old Style" w:hAnsi="Bookman Old Style" w:cs="Arial"/>
        </w:rPr>
      </w:pPr>
    </w:p>
    <w:p w:rsidR="005B49E8" w:rsidRPr="004C486B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i/>
          <w:u w:val="single"/>
        </w:rPr>
      </w:pPr>
      <w:r w:rsidRPr="004C486B">
        <w:rPr>
          <w:rFonts w:ascii="Bookman Old Style" w:hAnsi="Bookman Old Style" w:cs="Arial"/>
          <w:b/>
          <w:bCs/>
          <w:i/>
          <w:u w:val="single"/>
        </w:rPr>
        <w:t xml:space="preserve"> Zasady ustalania oceny zachowania ucznia.</w:t>
      </w: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  <w:i/>
        </w:rPr>
      </w:pPr>
    </w:p>
    <w:p w:rsidR="005B49E8" w:rsidRDefault="005B49E8" w:rsidP="0044097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1) Obowiązkiem nauczyciela – wychowawcy klasy jest zapoznanie uczniów i ich</w:t>
      </w:r>
    </w:p>
    <w:p w:rsidR="005B49E8" w:rsidRDefault="005B49E8" w:rsidP="0044097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rodziców ze szczegółowymi kryteriami oceniania zachowania uczniów oraz</w:t>
      </w:r>
    </w:p>
    <w:p w:rsidR="005B49E8" w:rsidRDefault="005B49E8" w:rsidP="00440970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procedurami zawartymi w tym regulaminie:</w:t>
      </w:r>
    </w:p>
    <w:p w:rsidR="005B49E8" w:rsidRDefault="005B49E8" w:rsidP="005B4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podać rodzicom na pierwszym zebraniu,</w:t>
      </w:r>
    </w:p>
    <w:p w:rsidR="005B49E8" w:rsidRDefault="005B49E8" w:rsidP="005B4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notatka w </w:t>
      </w:r>
      <w:r w:rsidR="00440970">
        <w:rPr>
          <w:rFonts w:ascii="Bookman Old Style" w:hAnsi="Bookman Old Style" w:cs="Arial"/>
        </w:rPr>
        <w:t>protokole</w:t>
      </w:r>
      <w:r>
        <w:rPr>
          <w:rFonts w:ascii="Bookman Old Style" w:hAnsi="Bookman Old Style" w:cs="Arial"/>
        </w:rPr>
        <w:t xml:space="preserve"> zebrania,</w:t>
      </w:r>
    </w:p>
    <w:p w:rsidR="005B49E8" w:rsidRDefault="005B49E8" w:rsidP="005B49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zapis w dzienniku lekcyjnym – lekcja wychowawcza.</w:t>
      </w:r>
    </w:p>
    <w:p w:rsidR="00440970" w:rsidRDefault="00440970" w:rsidP="0044097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2) Wychowawca klasy ustala ocenę zachowania śródroczną i końcoworoczną ucznia uwzględniając:</w:t>
      </w:r>
    </w:p>
    <w:p w:rsidR="005B49E8" w:rsidRDefault="005B49E8" w:rsidP="005B49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liczbę punktów zdobytych przez uczniów w czasie śród</w:t>
      </w:r>
      <w:r w:rsidR="00440970">
        <w:rPr>
          <w:rFonts w:ascii="Bookman Old Style" w:hAnsi="Bookman Old Style" w:cs="Arial"/>
        </w:rPr>
        <w:t>rocza/</w:t>
      </w:r>
      <w:r>
        <w:rPr>
          <w:rFonts w:ascii="Bookman Old Style" w:hAnsi="Bookman Old Style" w:cs="Arial"/>
        </w:rPr>
        <w:t>roku szkolnego.</w:t>
      </w:r>
    </w:p>
    <w:p w:rsidR="005B49E8" w:rsidRDefault="005B49E8" w:rsidP="005B49E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3) Nauczyciele wychowawcy dokonują podsumowania punktacji przed wystawieniem ocen pr</w:t>
      </w:r>
      <w:r w:rsidR="00440970">
        <w:rPr>
          <w:rFonts w:ascii="Bookman Old Style" w:hAnsi="Bookman Old Style" w:cs="Arial"/>
        </w:rPr>
        <w:t>zewidywanych w danym śródroczu/</w:t>
      </w:r>
      <w:r>
        <w:rPr>
          <w:rFonts w:ascii="Bookman Old Style" w:hAnsi="Bookman Old Style" w:cs="Arial"/>
        </w:rPr>
        <w:t xml:space="preserve">roku szkolnym. </w:t>
      </w:r>
    </w:p>
    <w:p w:rsidR="005B49E8" w:rsidRPr="00440970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440970">
        <w:rPr>
          <w:rFonts w:ascii="Bookman Old Style" w:hAnsi="Bookman Old Style" w:cs="Arial"/>
        </w:rPr>
        <w:t>4) Uczeń lub jego rodzice (opiekunowie prawni) mogą zgłosić zastrzeżenia do dyrektora szkoły, jeżeli uznają, że półroczna/roczna ocena klasyfikacyjna zachowania została ustalona niezgodnie z przepisami prawa dotyczącymi trybu ustalenia tej oceny. Zastrzeżenia mogą być zgłoszone w terminie do dwóch</w:t>
      </w:r>
      <w:r w:rsidR="00F748DC">
        <w:rPr>
          <w:rFonts w:ascii="Bookman Old Style" w:hAnsi="Bookman Old Style" w:cs="Arial"/>
        </w:rPr>
        <w:t xml:space="preserve"> </w:t>
      </w:r>
      <w:r w:rsidR="00440970">
        <w:rPr>
          <w:rFonts w:ascii="Bookman Old Style" w:hAnsi="Bookman Old Style" w:cs="Arial"/>
        </w:rPr>
        <w:t>dni</w:t>
      </w:r>
      <w:r w:rsidR="00F748DC">
        <w:rPr>
          <w:rFonts w:ascii="Bookman Old Style" w:hAnsi="Bookman Old Style" w:cs="Arial"/>
        </w:rPr>
        <w:t xml:space="preserve"> </w:t>
      </w:r>
      <w:r w:rsidR="00440970" w:rsidRPr="00440970">
        <w:rPr>
          <w:rFonts w:ascii="Bookman Old Style" w:hAnsi="Bookman Old Style" w:cs="Arial"/>
        </w:rPr>
        <w:t>roboczych</w:t>
      </w:r>
      <w:r w:rsidRPr="00440970">
        <w:rPr>
          <w:rFonts w:ascii="Bookman Old Style" w:hAnsi="Bookman Old Style" w:cs="Arial"/>
        </w:rPr>
        <w:t>po wystawieniu oceny z zachowania.</w:t>
      </w:r>
    </w:p>
    <w:p w:rsidR="005B49E8" w:rsidRDefault="005B49E8" w:rsidP="00A130AA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5) W przypadku stwierdzenia, że roczna ocena klasyfikacyjna zachowania została</w:t>
      </w:r>
    </w:p>
    <w:p w:rsidR="005B49E8" w:rsidRDefault="005B49E8" w:rsidP="00A130AA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ustalona  niezgodnie  z  przepisami  prawa dotyczącymi trybu ustalania tej oceny,</w:t>
      </w:r>
    </w:p>
    <w:p w:rsidR="005B49E8" w:rsidRDefault="005B49E8" w:rsidP="00A130AA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dyrektor   szkoły   powołuje   komisję,  która ustala  roczną  ocenę  klasyfikacyjną</w:t>
      </w:r>
    </w:p>
    <w:p w:rsidR="005B49E8" w:rsidRDefault="005B49E8" w:rsidP="00A130AA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zachowania.</w:t>
      </w:r>
    </w:p>
    <w:p w:rsidR="00A130AA" w:rsidRDefault="00A130AA" w:rsidP="00A130AA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</w:rPr>
      </w:pP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6) Ustalona przez komisję roczna ocena klasyfikacyjna zachowania nie może być niższa od ustalonej wcześniej oceny. Ocena ustalona przez komisję jest ostateczna.</w:t>
      </w: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7) Gdy uczeń zagrożony jest oceną naganną, wychowawca podaje ocenę do wiadomości uczniów i rodziców (opiekunów prawnych) na miesiąc przed Radą Klasyfikacyjną. </w:t>
      </w:r>
      <w:r w:rsidRPr="00A130AA">
        <w:rPr>
          <w:rFonts w:ascii="Bookman Old Style" w:hAnsi="Bookman Old Style" w:cs="Arial"/>
        </w:rPr>
        <w:t>Pozostałe oceny podane zostają na 14 dni przed Radą Klasyfikacyjną.</w:t>
      </w: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8) W sytuacji, gdy uczeń dokona rażącego naruszenia zasad zachowania (np. kradzież, bójka z uszkodzeniem ciała, spożywanie alkoholu, palenie papierosów, stosowanie wulgaryzmów wobec uczniów, pracowników szkoły, np.)  wychowawca w porozumieniu z dyrektorem szkoły i Radą Pedagogiczną może wystawić ocenę niższą niż przewidywaną, w okresie krótszym niż 14 dni przed Radą Klasyfikacyjną.</w:t>
      </w:r>
    </w:p>
    <w:p w:rsidR="005B49E8" w:rsidRDefault="005B49E8" w:rsidP="005B49E8">
      <w:pPr>
        <w:pStyle w:val="BodyText"/>
      </w:pPr>
      <w:r>
        <w:t xml:space="preserve">9) W sytuacji, kiedy uczeń z przyczyn losowych (np. choroba, pobyt </w:t>
      </w:r>
      <w:r>
        <w:br/>
        <w:t xml:space="preserve">w sanatorium) nie mógł uzyskać odpowiedniej liczby punktów, o ocenie </w:t>
      </w:r>
      <w:r>
        <w:br/>
        <w:t>z zachowania decyduje wychowawca, biorąc pod uwagę opinię innych nauczycieli.</w:t>
      </w:r>
    </w:p>
    <w:p w:rsidR="005B49E8" w:rsidRDefault="005B49E8" w:rsidP="005B49E8">
      <w:pPr>
        <w:jc w:val="both"/>
        <w:rPr>
          <w:rFonts w:ascii="Bookman Old Style" w:hAnsi="Bookman Old Style" w:cs="Arial"/>
        </w:rPr>
      </w:pPr>
    </w:p>
    <w:p w:rsidR="005B49E8" w:rsidRPr="004C486B" w:rsidRDefault="005B49E8" w:rsidP="005B49E8">
      <w:pPr>
        <w:autoSpaceDE w:val="0"/>
        <w:autoSpaceDN w:val="0"/>
        <w:adjustRightInd w:val="0"/>
        <w:rPr>
          <w:rFonts w:ascii="Bookman Old Style" w:hAnsi="Bookman Old Style"/>
          <w:b/>
          <w:bCs/>
          <w:i/>
          <w:u w:val="single"/>
        </w:rPr>
      </w:pPr>
      <w:r w:rsidRPr="004C486B">
        <w:rPr>
          <w:rFonts w:ascii="Bookman Old Style" w:hAnsi="Bookman Old Style"/>
          <w:b/>
          <w:bCs/>
          <w:i/>
          <w:u w:val="single"/>
        </w:rPr>
        <w:t>Sposób uzyskania wyższej rocznej oceny zachowania niż przewidywana</w:t>
      </w:r>
    </w:p>
    <w:p w:rsidR="005B49E8" w:rsidRDefault="005B49E8" w:rsidP="005B49E8">
      <w:pPr>
        <w:autoSpaceDE w:val="0"/>
        <w:autoSpaceDN w:val="0"/>
        <w:adjustRightInd w:val="0"/>
        <w:rPr>
          <w:rFonts w:ascii="Bookman Old Style" w:hAnsi="Bookman Old Style"/>
          <w:iCs/>
        </w:rPr>
      </w:pPr>
    </w:p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Rodzic/opiekun prawny ucznia w ciągu 2 dni od powzięcia informacji </w:t>
      </w:r>
      <w:r>
        <w:rPr>
          <w:rFonts w:ascii="Bookman Old Style" w:hAnsi="Bookman Old Style"/>
        </w:rPr>
        <w:br/>
        <w:t>o przewidywanej ocenie zachowania, składa pisemne odwołanie do dyrektora.</w:t>
      </w:r>
    </w:p>
    <w:p w:rsidR="005B49E8" w:rsidRDefault="005B49E8" w:rsidP="005B49E8">
      <w:pPr>
        <w:jc w:val="both"/>
        <w:rPr>
          <w:rFonts w:ascii="Bookman Old Style" w:hAnsi="Bookman Old Style" w:cs="Arial"/>
        </w:rPr>
      </w:pPr>
    </w:p>
    <w:p w:rsidR="00A130AA" w:rsidRDefault="00A130AA" w:rsidP="005B49E8">
      <w:pPr>
        <w:jc w:val="both"/>
        <w:rPr>
          <w:rFonts w:ascii="Bookman Old Style" w:hAnsi="Bookman Old Style" w:cs="Arial"/>
        </w:rPr>
      </w:pPr>
    </w:p>
    <w:p w:rsidR="00A130AA" w:rsidRDefault="00A130AA" w:rsidP="005B49E8">
      <w:pPr>
        <w:jc w:val="both"/>
        <w:rPr>
          <w:rFonts w:ascii="Bookman Old Style" w:hAnsi="Bookman Old Style" w:cs="Arial"/>
        </w:rPr>
      </w:pPr>
    </w:p>
    <w:p w:rsidR="00A130AA" w:rsidRDefault="00A130AA" w:rsidP="005B49E8">
      <w:pPr>
        <w:jc w:val="both"/>
        <w:rPr>
          <w:rFonts w:ascii="Bookman Old Style" w:hAnsi="Bookman Old Style" w:cs="Arial"/>
        </w:rPr>
      </w:pPr>
    </w:p>
    <w:p w:rsidR="00A130AA" w:rsidRDefault="00A130AA" w:rsidP="005B49E8">
      <w:pPr>
        <w:jc w:val="both"/>
        <w:rPr>
          <w:rFonts w:ascii="Bookman Old Style" w:hAnsi="Bookman Old Style" w:cs="Arial"/>
        </w:rPr>
      </w:pPr>
    </w:p>
    <w:p w:rsidR="005B49E8" w:rsidRDefault="005B49E8" w:rsidP="005B49E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sz w:val="32"/>
          <w:szCs w:val="32"/>
        </w:rPr>
      </w:pPr>
      <w:r w:rsidRPr="004C486B">
        <w:rPr>
          <w:rFonts w:ascii="Bookman Old Style" w:hAnsi="Bookman Old Style" w:cs="Arial"/>
          <w:b/>
          <w:bCs/>
          <w:i/>
          <w:sz w:val="32"/>
          <w:szCs w:val="32"/>
        </w:rPr>
        <w:lastRenderedPageBreak/>
        <w:t xml:space="preserve">Szczegółowe kryteria </w:t>
      </w:r>
      <w:r w:rsidR="00A130AA">
        <w:rPr>
          <w:rFonts w:ascii="Bookman Old Style" w:hAnsi="Bookman Old Style" w:cs="Arial"/>
          <w:b/>
          <w:bCs/>
          <w:i/>
          <w:sz w:val="32"/>
          <w:szCs w:val="32"/>
        </w:rPr>
        <w:t>przyznawanych punktów</w:t>
      </w:r>
    </w:p>
    <w:p w:rsidR="005B49E8" w:rsidRPr="004C486B" w:rsidRDefault="005B49E8" w:rsidP="005B49E8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i/>
          <w:sz w:val="32"/>
          <w:szCs w:val="32"/>
        </w:rPr>
      </w:pPr>
    </w:p>
    <w:p w:rsidR="005B49E8" w:rsidRDefault="005B49E8" w:rsidP="005B49E8">
      <w:pPr>
        <w:jc w:val="center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PUNKTY DODATNIE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4150"/>
        <w:gridCol w:w="1661"/>
        <w:gridCol w:w="1424"/>
        <w:gridCol w:w="1990"/>
      </w:tblGrid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Lp.</w:t>
            </w:r>
          </w:p>
        </w:tc>
        <w:tc>
          <w:tcPr>
            <w:tcW w:w="4150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Kryteria oceny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Osoby oceniające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Liczba punktów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Częstotliwość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Laureat konkursu przedmiotowego</w:t>
            </w:r>
            <w:r w:rsidR="00A130AA">
              <w:rPr>
                <w:rFonts w:ascii="Bookman Old Style" w:hAnsi="Bookman Old Style" w:cs="Arial"/>
              </w:rPr>
              <w:t>, sportowego</w:t>
            </w:r>
            <w:r>
              <w:rPr>
                <w:rFonts w:ascii="Bookman Old Style" w:hAnsi="Bookman Old Style" w:cs="Arial"/>
              </w:rPr>
              <w:t xml:space="preserve"> o zasięgu wojewódzkim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  <w:r w:rsidR="00A130AA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Finalista konkursu przedmiotowego</w:t>
            </w:r>
            <w:r w:rsidR="00A130AA">
              <w:rPr>
                <w:rFonts w:ascii="Bookman Old Style" w:hAnsi="Bookman Old Style" w:cs="Arial"/>
              </w:rPr>
              <w:t>, sportowego</w:t>
            </w:r>
            <w:r>
              <w:rPr>
                <w:rFonts w:ascii="Bookman Old Style" w:hAnsi="Bookman Old Style" w:cs="Arial"/>
              </w:rPr>
              <w:t xml:space="preserve"> o zasięgu wojewódzkim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A130AA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</w:t>
            </w:r>
            <w:r w:rsidR="005B49E8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P3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Udział w etapie konkursu przedmio</w:t>
            </w:r>
            <w:r>
              <w:rPr>
                <w:rFonts w:ascii="Bookman Old Style" w:hAnsi="Bookman Old Style" w:cs="Arial"/>
              </w:rPr>
              <w:softHyphen/>
              <w:t>towego o zasięgu wojewódzki</w:t>
            </w:r>
            <w:r w:rsidR="00A130AA">
              <w:rPr>
                <w:rFonts w:ascii="Bookman Old Style" w:hAnsi="Bookman Old Style" w:cs="Arial"/>
              </w:rPr>
              <w:t>m</w:t>
            </w:r>
            <w:r w:rsidR="00D4598C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  <w:u w:val="single"/>
              </w:rPr>
              <w:t>z wido</w:t>
            </w:r>
            <w:r>
              <w:rPr>
                <w:rFonts w:ascii="Bookman Old Style" w:hAnsi="Bookman Old Style" w:cs="Arial"/>
                <w:u w:val="single"/>
              </w:rPr>
              <w:softHyphen/>
              <w:t>cznym wkładem pracy dziecka</w:t>
            </w:r>
            <w:r w:rsidR="00D4598C">
              <w:rPr>
                <w:rFonts w:ascii="Bookman Old Style" w:hAnsi="Bookman Old Style" w:cs="Arial"/>
                <w:u w:val="single"/>
              </w:rPr>
              <w:t xml:space="preserve"> </w:t>
            </w:r>
            <w:r w:rsidR="00A130AA" w:rsidRPr="00A130AA">
              <w:rPr>
                <w:rFonts w:ascii="Bookman Old Style" w:hAnsi="Bookman Old Style" w:cs="Arial"/>
              </w:rPr>
              <w:t>(m</w:t>
            </w:r>
            <w:r w:rsidR="001B2AB9">
              <w:rPr>
                <w:rFonts w:ascii="Bookman Old Style" w:hAnsi="Bookman Old Style" w:cs="Arial"/>
              </w:rPr>
              <w:t>.</w:t>
            </w:r>
            <w:r w:rsidR="00A130AA" w:rsidRPr="00A130AA">
              <w:rPr>
                <w:rFonts w:ascii="Bookman Old Style" w:hAnsi="Bookman Old Style" w:cs="Arial"/>
              </w:rPr>
              <w:t xml:space="preserve">in. zdobycie </w:t>
            </w:r>
            <w:r w:rsidR="00A130AA">
              <w:rPr>
                <w:rFonts w:ascii="Bookman Old Style" w:hAnsi="Bookman Old Style" w:cs="Arial"/>
              </w:rPr>
              <w:t xml:space="preserve">co najmniej </w:t>
            </w:r>
            <w:r w:rsidR="00A130AA" w:rsidRPr="00A130AA">
              <w:rPr>
                <w:rFonts w:ascii="Bookman Old Style" w:hAnsi="Bookman Old Style" w:cs="Arial"/>
              </w:rPr>
              <w:t>50%</w:t>
            </w:r>
            <w:r w:rsidR="00A130AA">
              <w:rPr>
                <w:rFonts w:ascii="Bookman Old Style" w:hAnsi="Bookman Old Style" w:cs="Arial"/>
              </w:rPr>
              <w:t xml:space="preserve"> pkt., przygotowanie merytoryczne do konkursu, przygotowanie pracy)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A130AA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3</w:t>
            </w:r>
            <w:r w:rsidR="005B49E8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P4</w:t>
            </w:r>
          </w:p>
        </w:tc>
        <w:tc>
          <w:tcPr>
            <w:tcW w:w="4150" w:type="dxa"/>
          </w:tcPr>
          <w:p w:rsidR="005B49E8" w:rsidRDefault="005B49E8" w:rsidP="00D01C8C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Udział w </w:t>
            </w:r>
            <w:r w:rsidR="00D01C8C">
              <w:rPr>
                <w:rFonts w:ascii="Bookman Old Style" w:hAnsi="Bookman Old Style" w:cs="Arial"/>
              </w:rPr>
              <w:t xml:space="preserve">konkursach szkolnych </w:t>
            </w:r>
            <w:r>
              <w:rPr>
                <w:rFonts w:ascii="Bookman Old Style" w:hAnsi="Bookman Old Style" w:cs="Arial"/>
                <w:u w:val="single"/>
              </w:rPr>
              <w:t>z widocznym wkładem pracy dziecka</w:t>
            </w:r>
            <w:r w:rsidR="001B2AB9" w:rsidRPr="00A130AA">
              <w:rPr>
                <w:rFonts w:ascii="Bookman Old Style" w:hAnsi="Bookman Old Style" w:cs="Arial"/>
              </w:rPr>
              <w:t>(m</w:t>
            </w:r>
            <w:r w:rsidR="001B2AB9">
              <w:rPr>
                <w:rFonts w:ascii="Bookman Old Style" w:hAnsi="Bookman Old Style" w:cs="Arial"/>
              </w:rPr>
              <w:t>.</w:t>
            </w:r>
            <w:r w:rsidR="001B2AB9" w:rsidRPr="00A130AA">
              <w:rPr>
                <w:rFonts w:ascii="Bookman Old Style" w:hAnsi="Bookman Old Style" w:cs="Arial"/>
              </w:rPr>
              <w:t xml:space="preserve">in. zdobycie </w:t>
            </w:r>
            <w:r w:rsidR="001B2AB9">
              <w:rPr>
                <w:rFonts w:ascii="Bookman Old Style" w:hAnsi="Bookman Old Style" w:cs="Arial"/>
              </w:rPr>
              <w:t xml:space="preserve">co najmniej </w:t>
            </w:r>
            <w:r w:rsidR="001B2AB9" w:rsidRPr="00A130AA">
              <w:rPr>
                <w:rFonts w:ascii="Bookman Old Style" w:hAnsi="Bookman Old Style" w:cs="Arial"/>
              </w:rPr>
              <w:t>50%</w:t>
            </w:r>
            <w:r w:rsidR="001B2AB9">
              <w:rPr>
                <w:rFonts w:ascii="Bookman Old Style" w:hAnsi="Bookman Old Style" w:cs="Arial"/>
              </w:rPr>
              <w:t xml:space="preserve"> pkt., przygotowanie merytoryczne do konkursu, przygotowanie pracy)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P5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Zajęcie I,II,III miejsca w konkursie</w:t>
            </w:r>
            <w:r w:rsidR="00664501">
              <w:rPr>
                <w:rFonts w:ascii="Bookman Old Style" w:hAnsi="Bookman Old Style" w:cs="Arial"/>
              </w:rPr>
              <w:t>: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D01C8C">
              <w:rPr>
                <w:rFonts w:ascii="Bookman Old Style" w:hAnsi="Bookman Old Style" w:cs="Arial"/>
              </w:rPr>
              <w:t xml:space="preserve">gminnym, </w:t>
            </w:r>
            <w:r>
              <w:rPr>
                <w:rFonts w:ascii="Bookman Old Style" w:hAnsi="Bookman Old Style" w:cs="Arial"/>
              </w:rPr>
              <w:t>pozaszkolnym, międzyszkolnym</w:t>
            </w:r>
            <w:r w:rsidR="00664501">
              <w:rPr>
                <w:rFonts w:ascii="Bookman Old Style" w:hAnsi="Bookman Old Style" w:cs="Arial"/>
              </w:rPr>
              <w:t>, zawodach sportowych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2</w:t>
            </w:r>
            <w:r w:rsidR="005B49E8">
              <w:rPr>
                <w:rFonts w:ascii="Bookman Old Style" w:hAnsi="Bookman Old Style" w:cs="Arial"/>
              </w:rPr>
              <w:t>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P6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Wyróżnienia w konkursie pozaszkolnym, międzyszkolnym, szkolnym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P7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Reprezentowanie szkoły w poczcie sztandarowym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opiekun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145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P8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Zajęcie I,II,III miejsca w konkursie szkolnym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nauczyciel przedmiotu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8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520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P9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Reprezentowanie szkoły w zawodach sportowych, uroczystościach gminnych, prelekcjach, wykładach itp.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opiekun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5B49E8" w:rsidTr="000936F5">
        <w:trPr>
          <w:trHeight w:val="520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P10</w:t>
            </w:r>
          </w:p>
        </w:tc>
        <w:tc>
          <w:tcPr>
            <w:tcW w:w="4150" w:type="dxa"/>
          </w:tcPr>
          <w:p w:rsidR="005B49E8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Aktywne działa</w:t>
            </w:r>
            <w:r>
              <w:rPr>
                <w:rFonts w:ascii="Bookman Old Style" w:hAnsi="Bookman Old Style" w:cs="Arial"/>
              </w:rPr>
              <w:softHyphen/>
              <w:t>nie w Samorządzie Szkolnym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opiekun SU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jednorazowo (raz w śródroczu)</w:t>
            </w:r>
          </w:p>
        </w:tc>
      </w:tr>
      <w:tr w:rsidR="005B49E8" w:rsidTr="000936F5">
        <w:trPr>
          <w:trHeight w:val="520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P11</w:t>
            </w:r>
          </w:p>
        </w:tc>
        <w:tc>
          <w:tcPr>
            <w:tcW w:w="4150" w:type="dxa"/>
          </w:tcPr>
          <w:p w:rsidR="005B49E8" w:rsidRDefault="005B49E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Efektywne pełnienie funkcji w kla</w:t>
            </w:r>
            <w:r>
              <w:rPr>
                <w:rFonts w:ascii="Bookman Old Style" w:hAnsi="Bookman Old Style" w:cs="Arial"/>
              </w:rPr>
              <w:softHyphen/>
              <w:t>sie, np. gospodarz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wychowawca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jednorazowo (raz w śródroczu)</w:t>
            </w:r>
          </w:p>
        </w:tc>
      </w:tr>
      <w:tr w:rsidR="005B49E8" w:rsidTr="000936F5">
        <w:trPr>
          <w:trHeight w:val="786"/>
        </w:trPr>
        <w:tc>
          <w:tcPr>
            <w:tcW w:w="818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P12</w:t>
            </w:r>
          </w:p>
        </w:tc>
        <w:tc>
          <w:tcPr>
            <w:tcW w:w="4150" w:type="dxa"/>
          </w:tcPr>
          <w:p w:rsidR="005B49E8" w:rsidRDefault="005B49E8" w:rsidP="00D01C8C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Praca na rzecz klasy</w:t>
            </w:r>
          </w:p>
        </w:tc>
        <w:tc>
          <w:tcPr>
            <w:tcW w:w="1661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nauczyciel</w:t>
            </w:r>
          </w:p>
        </w:tc>
        <w:tc>
          <w:tcPr>
            <w:tcW w:w="1424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D01C8C" w:rsidTr="000936F5">
        <w:trPr>
          <w:trHeight w:val="786"/>
        </w:trPr>
        <w:tc>
          <w:tcPr>
            <w:tcW w:w="818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P13</w:t>
            </w:r>
          </w:p>
        </w:tc>
        <w:tc>
          <w:tcPr>
            <w:tcW w:w="4150" w:type="dxa"/>
          </w:tcPr>
          <w:p w:rsidR="00D01C8C" w:rsidRDefault="0044799A" w:rsidP="00D01C8C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</w:t>
            </w:r>
            <w:r w:rsidR="00136118">
              <w:rPr>
                <w:rFonts w:ascii="Bookman Old Style" w:hAnsi="Bookman Old Style" w:cs="Arial"/>
              </w:rPr>
              <w:t>omoc w </w:t>
            </w:r>
            <w:r w:rsidR="00D01C8C">
              <w:rPr>
                <w:rFonts w:ascii="Bookman Old Style" w:hAnsi="Bookman Old Style" w:cs="Arial"/>
              </w:rPr>
              <w:t>bibliotece, świetlicy, przy organizacji imprez (poza lekcjami)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nauczyciel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2A5EA7" w:rsidRDefault="00664501" w:rsidP="00621368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zgodnie z ustaleniami nauczyciela</w:t>
            </w:r>
          </w:p>
        </w:tc>
      </w:tr>
      <w:tr w:rsidR="00D01C8C" w:rsidTr="000936F5">
        <w:trPr>
          <w:trHeight w:val="611"/>
        </w:trPr>
        <w:tc>
          <w:tcPr>
            <w:tcW w:w="818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P14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Udział oraz pomoc w przygotowaniu uroczystości szkolnych, np. przed</w:t>
            </w:r>
            <w:r>
              <w:rPr>
                <w:rFonts w:ascii="Bookman Old Style" w:hAnsi="Bookman Old Style" w:cs="Arial"/>
              </w:rPr>
              <w:softHyphen/>
              <w:t>stawieniach, apelach.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opiekun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 (pomoc)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 (udział)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D01C8C" w:rsidTr="000936F5">
        <w:trPr>
          <w:trHeight w:val="520"/>
        </w:trPr>
        <w:tc>
          <w:tcPr>
            <w:tcW w:w="818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P15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Udział w akcjach charytatywnych organizowanych w szkole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opiekun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D01C8C" w:rsidTr="000936F5">
        <w:trPr>
          <w:trHeight w:val="693"/>
        </w:trPr>
        <w:tc>
          <w:tcPr>
            <w:tcW w:w="818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P16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Zbiórka surowców wtórnych – makulatura, baterie, nakrętki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opiekun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 (nie więcej niż 15 w półroczu)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D01C8C" w:rsidTr="000936F5">
        <w:trPr>
          <w:trHeight w:val="520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P17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Systematyczny udział w zajęciach dodatkowych – frekwencja od 80%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prowadzący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raz w śródroczu</w:t>
            </w:r>
          </w:p>
        </w:tc>
      </w:tr>
      <w:tr w:rsidR="00D01C8C" w:rsidTr="000936F5">
        <w:trPr>
          <w:trHeight w:val="1296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P18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Wyjątkowa kultura osobista – dobre maniery, szacunek wobec rówieśni</w:t>
            </w:r>
            <w:r>
              <w:rPr>
                <w:rFonts w:ascii="Bookman Old Style" w:hAnsi="Bookman Old Style" w:cs="Arial"/>
              </w:rPr>
              <w:softHyphen/>
              <w:t>ków i dorosłych, słownictwo odpo</w:t>
            </w:r>
            <w:r>
              <w:rPr>
                <w:rFonts w:ascii="Bookman Old Style" w:hAnsi="Bookman Old Style" w:cs="Arial"/>
              </w:rPr>
              <w:softHyphen/>
              <w:t>wiednie do sytuacji, nieuleganie nałogom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wychowawca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raz w śródroczu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D01C8C" w:rsidTr="000936F5">
        <w:trPr>
          <w:trHeight w:val="522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P19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100% frekwencja</w:t>
            </w:r>
          </w:p>
        </w:tc>
        <w:tc>
          <w:tcPr>
            <w:tcW w:w="1661" w:type="dxa"/>
          </w:tcPr>
          <w:p w:rsidR="00D01C8C" w:rsidRDefault="000936F5" w:rsidP="000936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wychowawca</w:t>
            </w:r>
          </w:p>
        </w:tc>
        <w:tc>
          <w:tcPr>
            <w:tcW w:w="1424" w:type="dxa"/>
          </w:tcPr>
          <w:p w:rsidR="00D01C8C" w:rsidRDefault="000936F5" w:rsidP="000936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D01C8C" w:rsidRPr="00AA17EF" w:rsidRDefault="000936F5" w:rsidP="009E272F">
            <w:pPr>
              <w:jc w:val="center"/>
              <w:rPr>
                <w:rFonts w:ascii="Bookman Old Style" w:hAnsi="Bookman Old Style" w:cs="Arial"/>
              </w:rPr>
            </w:pPr>
            <w:r w:rsidRPr="00AA17EF">
              <w:rPr>
                <w:rFonts w:ascii="Bookman Old Style" w:hAnsi="Bookman Old Style" w:cs="Arial"/>
              </w:rPr>
              <w:t xml:space="preserve">raz </w:t>
            </w:r>
            <w:r w:rsidR="008100D1" w:rsidRPr="00AA17EF">
              <w:rPr>
                <w:rFonts w:ascii="Bookman Old Style" w:hAnsi="Bookman Old Style" w:cs="Arial"/>
              </w:rPr>
              <w:t>w śródroczu</w:t>
            </w:r>
          </w:p>
        </w:tc>
      </w:tr>
      <w:tr w:rsidR="00D01C8C" w:rsidTr="000936F5">
        <w:trPr>
          <w:trHeight w:val="477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P20</w:t>
            </w:r>
          </w:p>
        </w:tc>
        <w:tc>
          <w:tcPr>
            <w:tcW w:w="4150" w:type="dxa"/>
          </w:tcPr>
          <w:p w:rsidR="00D01C8C" w:rsidRDefault="00D01C8C" w:rsidP="00D01C8C">
            <w:pPr>
              <w:tabs>
                <w:tab w:val="left" w:pos="2976"/>
              </w:tabs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Brak spóźnień </w:t>
            </w:r>
            <w:r w:rsidR="009E272F">
              <w:rPr>
                <w:rFonts w:ascii="Bookman Old Style" w:hAnsi="Bookman Old Style" w:cs="Arial"/>
              </w:rPr>
              <w:t>(punktualność)</w:t>
            </w:r>
          </w:p>
        </w:tc>
        <w:tc>
          <w:tcPr>
            <w:tcW w:w="1661" w:type="dxa"/>
          </w:tcPr>
          <w:p w:rsidR="00D01C8C" w:rsidRDefault="000936F5" w:rsidP="000936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wychowawca</w:t>
            </w:r>
          </w:p>
        </w:tc>
        <w:tc>
          <w:tcPr>
            <w:tcW w:w="1424" w:type="dxa"/>
          </w:tcPr>
          <w:p w:rsidR="00D01C8C" w:rsidRDefault="000936F5" w:rsidP="000936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D01C8C" w:rsidRPr="00AA17EF" w:rsidRDefault="008100D1" w:rsidP="009E272F">
            <w:pPr>
              <w:jc w:val="center"/>
              <w:rPr>
                <w:rFonts w:ascii="Bookman Old Style" w:hAnsi="Bookman Old Style" w:cs="Arial"/>
              </w:rPr>
            </w:pPr>
            <w:r w:rsidRPr="00AA17EF">
              <w:rPr>
                <w:rFonts w:ascii="Bookman Old Style" w:hAnsi="Bookman Old Style" w:cs="Arial"/>
              </w:rPr>
              <w:t>raz w śródrocz</w:t>
            </w:r>
            <w:r w:rsidR="00D01C8C" w:rsidRPr="00AA17EF">
              <w:rPr>
                <w:rFonts w:ascii="Bookman Old Style" w:hAnsi="Bookman Old Style" w:cs="Arial"/>
              </w:rPr>
              <w:t>u</w:t>
            </w:r>
          </w:p>
        </w:tc>
      </w:tr>
      <w:tr w:rsidR="00D01C8C" w:rsidTr="000936F5">
        <w:trPr>
          <w:trHeight w:val="1042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P21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Szczególna dbałość o przestrzeganie zasad bezpieczeń</w:t>
            </w:r>
            <w:r>
              <w:rPr>
                <w:rFonts w:ascii="Bookman Old Style" w:hAnsi="Bookman Old Style" w:cs="Arial"/>
              </w:rPr>
              <w:softHyphen/>
              <w:t xml:space="preserve">stwa i prawidłowe reagowanie na przejawy zachowań zagrażających bezpieczeństwu 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wychowawca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10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raz w śródroczu</w:t>
            </w:r>
          </w:p>
        </w:tc>
      </w:tr>
      <w:tr w:rsidR="00D01C8C" w:rsidTr="000936F5">
        <w:trPr>
          <w:trHeight w:val="1004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P22</w:t>
            </w:r>
          </w:p>
        </w:tc>
        <w:tc>
          <w:tcPr>
            <w:tcW w:w="4150" w:type="dxa"/>
          </w:tcPr>
          <w:p w:rsidR="000936F5" w:rsidRDefault="00136118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Praca na rzecz klasy, dbałość o </w:t>
            </w:r>
            <w:r w:rsidR="00D01C8C">
              <w:rPr>
                <w:rFonts w:ascii="Bookman Old Style" w:hAnsi="Bookman Old Style" w:cs="Arial"/>
              </w:rPr>
              <w:t>pracownię, wystrój - gazetki tematyczne.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wychowaw</w:t>
            </w:r>
            <w:r>
              <w:rPr>
                <w:rFonts w:ascii="Bookman Old Style" w:hAnsi="Bookman Old Style" w:cs="Arial"/>
              </w:rPr>
              <w:softHyphen/>
              <w:t>ca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D01C8C" w:rsidTr="000936F5">
        <w:trPr>
          <w:trHeight w:val="775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P23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Pomoc kolegom w nauce (</w:t>
            </w:r>
            <w:r w:rsidR="00136118">
              <w:rPr>
                <w:rFonts w:ascii="Bookman Old Style" w:hAnsi="Bookman Old Style" w:cs="Arial"/>
              </w:rPr>
              <w:t>wg. harmonogramu uzgodnionego z </w:t>
            </w:r>
            <w:r>
              <w:rPr>
                <w:rFonts w:ascii="Bookman Old Style" w:hAnsi="Bookman Old Style" w:cs="Arial"/>
              </w:rPr>
              <w:t>wychowawcą lub nauczycielem przedmiotu)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nauczyciel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15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jednorazowo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</w:p>
        </w:tc>
      </w:tr>
      <w:tr w:rsidR="00D01C8C" w:rsidTr="000936F5">
        <w:trPr>
          <w:trHeight w:val="520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P24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Terminowy zwrot książek do biblio</w:t>
            </w:r>
            <w:r>
              <w:rPr>
                <w:rFonts w:ascii="Bookman Old Style" w:hAnsi="Bookman Old Style" w:cs="Arial"/>
              </w:rPr>
              <w:softHyphen/>
              <w:t xml:space="preserve">teki 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opiekun biblioteki</w:t>
            </w:r>
          </w:p>
        </w:tc>
        <w:tc>
          <w:tcPr>
            <w:tcW w:w="1424" w:type="dxa"/>
          </w:tcPr>
          <w:p w:rsidR="00D01C8C" w:rsidRDefault="00D01C8C" w:rsidP="000936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D01C8C" w:rsidRDefault="00664501" w:rsidP="000936F5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dwa razy w śródroczu</w:t>
            </w:r>
          </w:p>
        </w:tc>
      </w:tr>
      <w:tr w:rsidR="00D01C8C" w:rsidTr="000936F5">
        <w:trPr>
          <w:trHeight w:val="461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P25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Brak punktów ujemnych w ciągu </w:t>
            </w:r>
            <w:r>
              <w:rPr>
                <w:rFonts w:ascii="Bookman Old Style" w:hAnsi="Bookman Old Style" w:cs="Arial"/>
              </w:rPr>
              <w:lastRenderedPageBreak/>
              <w:t>miesiąca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wychowawca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5          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D01C8C" w:rsidTr="000936F5">
        <w:trPr>
          <w:trHeight w:val="532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P26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Każda inna pozytywna uwaga – pochwała</w:t>
            </w: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nauczyciel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każdorazowo</w:t>
            </w:r>
          </w:p>
        </w:tc>
      </w:tr>
      <w:tr w:rsidR="00D01C8C" w:rsidTr="000936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818" w:type="dxa"/>
          </w:tcPr>
          <w:p w:rsidR="00D01C8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P27</w:t>
            </w:r>
          </w:p>
        </w:tc>
        <w:tc>
          <w:tcPr>
            <w:tcW w:w="4150" w:type="dxa"/>
          </w:tcPr>
          <w:p w:rsidR="00D01C8C" w:rsidRDefault="00D01C8C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Udział w akcjach charytatywnych, wolontariat organizowany</w:t>
            </w:r>
            <w:r w:rsidR="009E272F">
              <w:rPr>
                <w:rFonts w:ascii="Bookman Old Style" w:hAnsi="Bookman Old Style"/>
              </w:rPr>
              <w:t>ch przez instytucje czy</w:t>
            </w:r>
            <w:r>
              <w:rPr>
                <w:rFonts w:ascii="Bookman Old Style" w:hAnsi="Bookman Old Style"/>
              </w:rPr>
              <w:t xml:space="preserve"> gminę </w:t>
            </w:r>
          </w:p>
          <w:p w:rsidR="00D01C8C" w:rsidRDefault="00D01C8C" w:rsidP="009E272F">
            <w:pPr>
              <w:rPr>
                <w:rFonts w:ascii="Bookman Old Style" w:hAnsi="Bookman Old Style"/>
                <w:i/>
              </w:rPr>
            </w:pPr>
          </w:p>
        </w:tc>
        <w:tc>
          <w:tcPr>
            <w:tcW w:w="1661" w:type="dxa"/>
          </w:tcPr>
          <w:p w:rsidR="00D01C8C" w:rsidRDefault="00D01C8C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 lub nauczy</w:t>
            </w:r>
            <w:r>
              <w:rPr>
                <w:rFonts w:ascii="Bookman Old Style" w:hAnsi="Bookman Old Style"/>
              </w:rPr>
              <w:softHyphen/>
              <w:t>ciel współ</w:t>
            </w:r>
            <w:r>
              <w:rPr>
                <w:rFonts w:ascii="Bookman Old Style" w:hAnsi="Bookman Old Style"/>
              </w:rPr>
              <w:softHyphen/>
              <w:t>od</w:t>
            </w:r>
            <w:r>
              <w:rPr>
                <w:rFonts w:ascii="Bookman Old Style" w:hAnsi="Bookman Old Style"/>
              </w:rPr>
              <w:softHyphen/>
              <w:t>powiedzialny za akcję</w:t>
            </w:r>
          </w:p>
        </w:tc>
        <w:tc>
          <w:tcPr>
            <w:tcW w:w="1424" w:type="dxa"/>
          </w:tcPr>
          <w:p w:rsidR="00D01C8C" w:rsidRDefault="00D01C8C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/>
              </w:rPr>
            </w:pPr>
          </w:p>
          <w:p w:rsidR="00D01C8C" w:rsidRDefault="00D01C8C" w:rsidP="009E272F">
            <w:pPr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990" w:type="dxa"/>
          </w:tcPr>
          <w:p w:rsidR="00D01C8C" w:rsidRDefault="00D01C8C" w:rsidP="009E272F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każdorazowo</w:t>
            </w:r>
          </w:p>
          <w:p w:rsidR="00D01C8C" w:rsidRDefault="00D01C8C" w:rsidP="009E272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8D7A3C" w:rsidTr="000936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818" w:type="dxa"/>
          </w:tcPr>
          <w:p w:rsidR="008D7A3C" w:rsidRDefault="00571D24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P28</w:t>
            </w:r>
          </w:p>
        </w:tc>
        <w:tc>
          <w:tcPr>
            <w:tcW w:w="4150" w:type="dxa"/>
          </w:tcPr>
          <w:p w:rsidR="008D7A3C" w:rsidRDefault="008D7A3C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Reprezentowanie szkoły w kadrze na poziomie wojewódzkim i ogólnopolskim</w:t>
            </w:r>
          </w:p>
        </w:tc>
        <w:tc>
          <w:tcPr>
            <w:tcW w:w="1661" w:type="dxa"/>
          </w:tcPr>
          <w:p w:rsidR="008D7A3C" w:rsidRDefault="008D7A3C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424" w:type="dxa"/>
          </w:tcPr>
          <w:p w:rsidR="008D7A3C" w:rsidRDefault="008D7A3C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1990" w:type="dxa"/>
          </w:tcPr>
          <w:p w:rsidR="008D7A3C" w:rsidRDefault="008D7A3C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raz w śródroczu</w:t>
            </w:r>
          </w:p>
        </w:tc>
      </w:tr>
    </w:tbl>
    <w:p w:rsidR="005B49E8" w:rsidRDefault="005B49E8" w:rsidP="005B49E8">
      <w:pPr>
        <w:jc w:val="both"/>
        <w:rPr>
          <w:rFonts w:ascii="Bookman Old Style" w:hAnsi="Bookman Old Style"/>
          <w:iCs/>
        </w:rPr>
      </w:pPr>
    </w:p>
    <w:p w:rsidR="005B49E8" w:rsidRDefault="005B49E8" w:rsidP="005B49E8">
      <w:pPr>
        <w:jc w:val="both"/>
        <w:rPr>
          <w:rFonts w:ascii="Bookman Old Style" w:hAnsi="Bookman Old Style"/>
          <w:iCs/>
        </w:rPr>
      </w:pPr>
    </w:p>
    <w:p w:rsidR="005B49E8" w:rsidRDefault="005B49E8" w:rsidP="005B49E8">
      <w:pPr>
        <w:jc w:val="center"/>
        <w:rPr>
          <w:rFonts w:ascii="Bookman Old Style" w:hAnsi="Bookman Old Style" w:cs="Arial"/>
          <w:b/>
          <w:i/>
        </w:rPr>
      </w:pPr>
      <w:r>
        <w:rPr>
          <w:rFonts w:ascii="Bookman Old Style" w:hAnsi="Bookman Old Style" w:cs="Arial"/>
          <w:b/>
          <w:i/>
        </w:rPr>
        <w:t>PUNKTY UJEMNE</w:t>
      </w:r>
    </w:p>
    <w:p w:rsidR="005B49E8" w:rsidRDefault="005B49E8" w:rsidP="005B49E8">
      <w:pPr>
        <w:jc w:val="center"/>
        <w:rPr>
          <w:rFonts w:ascii="Bookman Old Style" w:hAnsi="Bookman Old Sty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271"/>
        <w:gridCol w:w="1602"/>
        <w:gridCol w:w="1553"/>
        <w:gridCol w:w="1982"/>
      </w:tblGrid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Lp.</w:t>
            </w:r>
          </w:p>
        </w:tc>
        <w:tc>
          <w:tcPr>
            <w:tcW w:w="4271" w:type="dxa"/>
          </w:tcPr>
          <w:p w:rsidR="005B49E8" w:rsidRDefault="005B49E8" w:rsidP="009E272F">
            <w:pPr>
              <w:pStyle w:val="Heading1"/>
            </w:pPr>
            <w:r>
              <w:t>Kryteria oceny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Osoby oceniające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Liczba punktów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Częstotliwość</w:t>
            </w: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Bójka, szarpanina (popychanie, kopanie)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Bójka z celowym uszkodzeniem ciała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N3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Namawianie innych do łamania norm i zasad współżycia społecznego, regulaminu szkoły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N4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Niewłaściwe zachowanie podczas przerw np. bieganie, słuchanie muzyki itp.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 dyżurujący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N5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Kradzież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N6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Wyłudzanie pieniędzy lub rzeczy wartościowych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N7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Podrobienie podpisu rodzica, opie</w:t>
            </w:r>
            <w:r>
              <w:rPr>
                <w:rFonts w:ascii="Bookman Old Style" w:hAnsi="Bookman Old Style"/>
              </w:rPr>
              <w:softHyphen/>
              <w:t>kuna, nauczyciela (usprawiedliwie</w:t>
            </w:r>
            <w:r>
              <w:rPr>
                <w:rFonts w:ascii="Bookman Old Style" w:hAnsi="Bookman Old Style"/>
              </w:rPr>
              <w:softHyphen/>
              <w:t>nie, uwaga, nieprzygotowanie)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N8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Próba oszustwa 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N9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Podważanie i komentowanie pole</w:t>
            </w:r>
            <w:r>
              <w:rPr>
                <w:rFonts w:ascii="Bookman Old Style" w:hAnsi="Bookman Old Style"/>
              </w:rPr>
              <w:softHyphen/>
              <w:t>ceń nauczyciela, pracownika szkoły na lekcji, przerwie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N10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Aroganckie odnoszenie się do n-la lub pracowników szkoły</w:t>
            </w:r>
          </w:p>
        </w:tc>
        <w:tc>
          <w:tcPr>
            <w:tcW w:w="1602" w:type="dxa"/>
          </w:tcPr>
          <w:p w:rsidR="005B49E8" w:rsidRDefault="000936F5" w:rsidP="000936F5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N11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Wulgarne słownictwo, obraźliwe gesty lub rysunki (także w rela</w:t>
            </w:r>
            <w:r>
              <w:rPr>
                <w:rFonts w:ascii="Bookman Old Style" w:hAnsi="Bookman Old Style"/>
              </w:rPr>
              <w:softHyphen/>
              <w:t>cjach z</w:t>
            </w:r>
            <w:r w:rsidR="00136118">
              <w:rPr>
                <w:rFonts w:ascii="Bookman Old Style" w:hAnsi="Bookman Old Style"/>
              </w:rPr>
              <w:t> </w:t>
            </w:r>
            <w:r>
              <w:rPr>
                <w:rFonts w:ascii="Bookman Old Style" w:hAnsi="Bookman Old Style"/>
              </w:rPr>
              <w:t>dziećmi)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N12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Używanie przezwisk nieakceptowa</w:t>
            </w:r>
            <w:r>
              <w:rPr>
                <w:rFonts w:ascii="Bookman Old Style" w:hAnsi="Bookman Old Style"/>
              </w:rPr>
              <w:softHyphen/>
              <w:t>nych przez kolegę</w:t>
            </w:r>
            <w:r w:rsidR="009E272F">
              <w:rPr>
                <w:rFonts w:ascii="Bookman Old Style" w:hAnsi="Bookman Old Style"/>
              </w:rPr>
              <w:t>, słów ogólnie uznawanych za obraźliwe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N13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Niestosowne rażące zachowanie  podczas apelu, na wycieczce, dyskotekach itp.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opiekun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-20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N14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Przebywanie na przerwach w miejs</w:t>
            </w:r>
            <w:r>
              <w:rPr>
                <w:rFonts w:ascii="Bookman Old Style" w:hAnsi="Bookman Old Style"/>
              </w:rPr>
              <w:softHyphen/>
              <w:t>cach niedozwolonych – wychodze</w:t>
            </w:r>
            <w:r>
              <w:rPr>
                <w:rFonts w:ascii="Bookman Old Style" w:hAnsi="Bookman Old Style"/>
              </w:rPr>
              <w:softHyphen/>
              <w:t>nie poza teren szkoły</w:t>
            </w:r>
          </w:p>
          <w:p w:rsidR="005B49E8" w:rsidRDefault="005B49E8" w:rsidP="009E272F">
            <w:pPr>
              <w:rPr>
                <w:rFonts w:ascii="Bookman Old Style" w:hAnsi="Bookman Old Style"/>
              </w:rPr>
            </w:pP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N15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Przynoszenie do szkoły ostrych narzędzi i innych niebezpiecznych przedmiotów lub substancji, np. petardy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-20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N16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Wyjęcie, używanie telefonu lub innych urządzeń elektronicznych na terenie szkoły (w razie potrzeby uczeń </w:t>
            </w:r>
            <w:r w:rsidR="009E272F">
              <w:rPr>
                <w:rFonts w:ascii="Bookman Old Style" w:hAnsi="Bookman Old Style"/>
              </w:rPr>
              <w:t>korzysta z telefonu po  wcześniejszym zgłoszeniu potrzeby nauczycielowi</w:t>
            </w:r>
            <w:r>
              <w:rPr>
                <w:rFonts w:ascii="Bookman Old Style" w:hAnsi="Bookman Old Style"/>
              </w:rPr>
              <w:t>).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="009E272F">
              <w:rPr>
                <w:rFonts w:ascii="Bookman Old Style" w:hAnsi="Bookman Old Style"/>
              </w:rPr>
              <w:t>5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N17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Nagrywanie, robienie zdjęć na tere</w:t>
            </w:r>
            <w:r>
              <w:rPr>
                <w:rFonts w:ascii="Bookman Old Style" w:hAnsi="Bookman Old Style"/>
              </w:rPr>
              <w:softHyphen/>
              <w:t>nie szkoły i poza szkołą (np. wycie</w:t>
            </w:r>
            <w:r>
              <w:rPr>
                <w:rFonts w:ascii="Bookman Old Style" w:hAnsi="Bookman Old Style"/>
              </w:rPr>
              <w:softHyphen/>
              <w:t>czki)</w:t>
            </w:r>
            <w:r w:rsidR="009E272F">
              <w:rPr>
                <w:rFonts w:ascii="Bookman Old Style" w:hAnsi="Bookman Old Style"/>
              </w:rPr>
              <w:t xml:space="preserve"> bez zgody innych uczestników, </w:t>
            </w:r>
            <w:r>
              <w:rPr>
                <w:rFonts w:ascii="Bookman Old Style" w:hAnsi="Bookman Old Style"/>
              </w:rPr>
              <w:t>opiekunów</w:t>
            </w:r>
            <w:r w:rsidR="009E272F">
              <w:rPr>
                <w:rFonts w:ascii="Bookman Old Style" w:hAnsi="Bookman Old Style"/>
              </w:rPr>
              <w:t>;</w:t>
            </w:r>
            <w:r w:rsidR="000936F5">
              <w:rPr>
                <w:rFonts w:ascii="Bookman Old Style" w:hAnsi="Bookman Old Style"/>
              </w:rPr>
              <w:t xml:space="preserve"> rozpowszechnianie ich w </w:t>
            </w:r>
            <w:r>
              <w:rPr>
                <w:rFonts w:ascii="Bookman Old Style" w:hAnsi="Bookman Old Style"/>
              </w:rPr>
              <w:t>internecie.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-40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N18</w:t>
            </w:r>
          </w:p>
        </w:tc>
        <w:tc>
          <w:tcPr>
            <w:tcW w:w="4271" w:type="dxa"/>
          </w:tcPr>
          <w:p w:rsidR="005B49E8" w:rsidRDefault="005B49E8" w:rsidP="009E272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Umyślne niszczenie: </w:t>
            </w:r>
          </w:p>
          <w:p w:rsidR="005B49E8" w:rsidRDefault="005B49E8" w:rsidP="009E272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mienia szkolnego</w:t>
            </w:r>
          </w:p>
          <w:p w:rsidR="005B49E8" w:rsidRDefault="005B49E8" w:rsidP="009E272F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rzeczy kolegów, pracowników szkoły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-30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N19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Opuszczanie lekcji bez usprawiedli</w:t>
            </w:r>
            <w:r>
              <w:rPr>
                <w:rFonts w:ascii="Bookman Old Style" w:hAnsi="Bookman Old Style"/>
              </w:rPr>
              <w:softHyphen/>
              <w:t>wienia (samowolne wyjście ze szkoły bez zwolnienia przez rodziców) – wagary.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-20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N20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Spóźnianie się na lekcje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-3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N21</w:t>
            </w:r>
          </w:p>
        </w:tc>
        <w:tc>
          <w:tcPr>
            <w:tcW w:w="4271" w:type="dxa"/>
          </w:tcPr>
          <w:p w:rsidR="005B49E8" w:rsidRDefault="005B49E8" w:rsidP="009E272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Godziny nieusprawiedliwione 1h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-2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9E272F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N22</w:t>
            </w:r>
          </w:p>
        </w:tc>
        <w:tc>
          <w:tcPr>
            <w:tcW w:w="4271" w:type="dxa"/>
          </w:tcPr>
          <w:p w:rsidR="005B49E8" w:rsidRDefault="005B49E8" w:rsidP="009E272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Brak stroju galowego.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9E272F" w:rsidTr="009E272F">
        <w:tc>
          <w:tcPr>
            <w:tcW w:w="652" w:type="dxa"/>
          </w:tcPr>
          <w:p w:rsidR="009E272F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N23</w:t>
            </w:r>
          </w:p>
        </w:tc>
        <w:tc>
          <w:tcPr>
            <w:tcW w:w="4271" w:type="dxa"/>
          </w:tcPr>
          <w:p w:rsidR="009E272F" w:rsidRDefault="00660D72" w:rsidP="00660D7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Wielokrotny b</w:t>
            </w:r>
            <w:r w:rsidR="009E272F">
              <w:rPr>
                <w:rFonts w:ascii="Bookman Old Style" w:hAnsi="Bookman Old Style"/>
              </w:rPr>
              <w:t>rak obuwia zmiennego.</w:t>
            </w:r>
          </w:p>
        </w:tc>
        <w:tc>
          <w:tcPr>
            <w:tcW w:w="1602" w:type="dxa"/>
          </w:tcPr>
          <w:p w:rsidR="009E272F" w:rsidRDefault="009E272F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9E272F" w:rsidRDefault="009E272F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</w:tc>
        <w:tc>
          <w:tcPr>
            <w:tcW w:w="1982" w:type="dxa"/>
          </w:tcPr>
          <w:p w:rsidR="009E272F" w:rsidRDefault="009E272F" w:rsidP="009E272F">
            <w:pPr>
              <w:jc w:val="center"/>
            </w:pP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N24</w:t>
            </w:r>
          </w:p>
        </w:tc>
        <w:tc>
          <w:tcPr>
            <w:tcW w:w="4271" w:type="dxa"/>
          </w:tcPr>
          <w:p w:rsidR="005B49E8" w:rsidRDefault="005B49E8" w:rsidP="00660D7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Niestosowny wygląd (</w:t>
            </w:r>
            <w:r w:rsidR="00660D72">
              <w:rPr>
                <w:rFonts w:ascii="Bookman Old Style" w:hAnsi="Bookman Old Style"/>
              </w:rPr>
              <w:t xml:space="preserve">m.in. </w:t>
            </w:r>
            <w:r>
              <w:rPr>
                <w:rFonts w:ascii="Bookman Old Style" w:hAnsi="Bookman Old Style"/>
              </w:rPr>
              <w:t>noszenie kapturów, czapek, okularów przeciwsłonecznych</w:t>
            </w:r>
            <w:r w:rsidR="00660D72">
              <w:rPr>
                <w:rFonts w:ascii="Bookman Old Style" w:hAnsi="Bookman Old Style"/>
              </w:rPr>
              <w:t xml:space="preserve"> na terenie szkoły</w:t>
            </w:r>
            <w:r>
              <w:rPr>
                <w:rFonts w:ascii="Bookman Old Style" w:hAnsi="Bookman Old Style"/>
              </w:rPr>
              <w:t>; wyzywający strój – odkryty brzuch, plecy, głęboki dekolt, widoczna bielizna, zbyt krótkie spódnice, spodenki; kolczyki w nosie, na wardze; pomalowane paznokcie</w:t>
            </w:r>
            <w:r w:rsidR="000936F5">
              <w:rPr>
                <w:rFonts w:ascii="Bookman Old Style" w:hAnsi="Bookman Old Style"/>
              </w:rPr>
              <w:t xml:space="preserve"> w </w:t>
            </w:r>
            <w:r w:rsidR="00660D72">
              <w:rPr>
                <w:rFonts w:ascii="Bookman Old Style" w:hAnsi="Bookman Old Style"/>
              </w:rPr>
              <w:t>kolorze innym niż naturalny,</w:t>
            </w:r>
            <w:r>
              <w:rPr>
                <w:rFonts w:ascii="Bookman Old Style" w:hAnsi="Bookman Old Style"/>
              </w:rPr>
              <w:t xml:space="preserve"> farbowane włosy</w:t>
            </w:r>
            <w:r w:rsidR="00660D72">
              <w:rPr>
                <w:rFonts w:ascii="Bookman Old Style" w:hAnsi="Bookman Old Style"/>
              </w:rPr>
              <w:t>, pomalowane brwi, rzęsy, powieki, usta – w kolorze innym niż naturalny</w:t>
            </w:r>
            <w:r>
              <w:rPr>
                <w:rFonts w:ascii="Bookman Old Style" w:hAnsi="Bookman Old Style"/>
              </w:rPr>
              <w:t>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N25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Samowolne jedzenie, picie oraz żucie gumy na lekcji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5B49E8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N26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Niewywiązywanie się </w:t>
            </w:r>
            <w:r w:rsidR="00660D72">
              <w:rPr>
                <w:rFonts w:ascii="Bookman Old Style" w:hAnsi="Bookman Old Style"/>
              </w:rPr>
              <w:t xml:space="preserve">z podjętych zobowiązań 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N27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Uciążliwe przeszkadzanie na lek</w:t>
            </w:r>
            <w:r>
              <w:rPr>
                <w:rFonts w:ascii="Bookman Old Style" w:hAnsi="Bookman Old Style"/>
              </w:rPr>
              <w:softHyphen/>
              <w:t xml:space="preserve">cjach (np. chodzenie w trakcie lekcji, </w:t>
            </w:r>
            <w:r w:rsidR="000936F5">
              <w:rPr>
                <w:rFonts w:ascii="Bookman Old Style" w:hAnsi="Bookman Old Style"/>
              </w:rPr>
              <w:t>rzucanie papierkami, rozmo</w:t>
            </w:r>
            <w:r w:rsidR="000936F5">
              <w:rPr>
                <w:rFonts w:ascii="Bookman Old Style" w:hAnsi="Bookman Old Style"/>
              </w:rPr>
              <w:softHyphen/>
              <w:t>wy z </w:t>
            </w:r>
            <w:r>
              <w:rPr>
                <w:rFonts w:ascii="Bookman Old Style" w:hAnsi="Bookman Old Style"/>
              </w:rPr>
              <w:t>kolegami)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N28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Zaśmiecanie otoczenia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-2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N29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Nieterminowe oddawanie książek do biblioteki szkolnej (miesięczne)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bibliotekarz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-3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N30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Inne skandaliczne nieprzewidziane zachowanie ucznia (spożywanie alkoholu, palenie papierosów,  roz</w:t>
            </w:r>
            <w:r>
              <w:rPr>
                <w:rFonts w:ascii="Bookman Old Style" w:hAnsi="Bookman Old Style"/>
              </w:rPr>
              <w:softHyphen/>
              <w:t>prowadzanie narkotyków i mate</w:t>
            </w:r>
            <w:r>
              <w:rPr>
                <w:rFonts w:ascii="Bookman Old Style" w:hAnsi="Bookman Old Style"/>
              </w:rPr>
              <w:softHyphen/>
              <w:t>riałów pornograficznych)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- 50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B49E8" w:rsidTr="009E272F">
        <w:tc>
          <w:tcPr>
            <w:tcW w:w="652" w:type="dxa"/>
          </w:tcPr>
          <w:p w:rsidR="005B49E8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N31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Znęcanie się psychiczne i fizyczne nad kolegą/koleżanką.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nauczyciel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-30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  <w:tr w:rsidR="005B49E8" w:rsidTr="009E272F">
        <w:tc>
          <w:tcPr>
            <w:tcW w:w="652" w:type="dxa"/>
          </w:tcPr>
          <w:p w:rsidR="005B49E8" w:rsidRDefault="00660D72" w:rsidP="009E272F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N32</w:t>
            </w:r>
          </w:p>
        </w:tc>
        <w:tc>
          <w:tcPr>
            <w:tcW w:w="4271" w:type="dxa"/>
          </w:tcPr>
          <w:p w:rsidR="005B49E8" w:rsidRDefault="005B49E8" w:rsidP="009E272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Ośmieszanie, obrażanie nauczycieli</w:t>
            </w:r>
            <w:r w:rsidR="000936F5">
              <w:rPr>
                <w:rFonts w:ascii="Bookman Old Style" w:hAnsi="Bookman Old Style"/>
              </w:rPr>
              <w:t>, pracowników szkoły, kolegów w </w:t>
            </w:r>
            <w:r>
              <w:rPr>
                <w:rFonts w:ascii="Bookman Old Style" w:hAnsi="Bookman Old Style"/>
              </w:rPr>
              <w:t>mediach społecznościowych.</w:t>
            </w:r>
          </w:p>
        </w:tc>
        <w:tc>
          <w:tcPr>
            <w:tcW w:w="160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wychowawca</w:t>
            </w:r>
          </w:p>
        </w:tc>
        <w:tc>
          <w:tcPr>
            <w:tcW w:w="1553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-50</w:t>
            </w:r>
          </w:p>
        </w:tc>
        <w:tc>
          <w:tcPr>
            <w:tcW w:w="1982" w:type="dxa"/>
          </w:tcPr>
          <w:p w:rsidR="005B49E8" w:rsidRDefault="005B49E8" w:rsidP="009E27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każdorazowo</w:t>
            </w:r>
          </w:p>
        </w:tc>
      </w:tr>
    </w:tbl>
    <w:p w:rsidR="005B49E8" w:rsidRDefault="005B49E8" w:rsidP="005B49E8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5B49E8" w:rsidRDefault="005B49E8" w:rsidP="005B49E8">
      <w:r>
        <w:t xml:space="preserve">Po śródroczu zostanie przeprowadzona ewaluacja </w:t>
      </w:r>
      <w:r w:rsidR="00660D72" w:rsidRPr="00660D72">
        <w:rPr>
          <w:b/>
        </w:rPr>
        <w:t xml:space="preserve">ZASAD </w:t>
      </w:r>
      <w:r w:rsidRPr="007963F7">
        <w:rPr>
          <w:b/>
          <w:bCs/>
        </w:rPr>
        <w:t>PUNKTOWEGO SYSTEMU OCENIANIA ZACHOWANIA</w:t>
      </w:r>
      <w:r w:rsidR="00997477">
        <w:rPr>
          <w:b/>
          <w:bCs/>
        </w:rPr>
        <w:t xml:space="preserve"> </w:t>
      </w:r>
      <w:r>
        <w:t>i możliwe jest wprowadzenie zmian.</w:t>
      </w:r>
    </w:p>
    <w:p w:rsidR="000B35D3" w:rsidRDefault="005B49E8">
      <w:r>
        <w:t>Propozycja: We wrześniu można ogłosić konkurs na najbardziej aktywną klasę. Wygrywa klasa, która ma największą liczbę punktów przypadająca na 1 ucznia (sumujemy punkty dodatnie i ujemne).</w:t>
      </w:r>
      <w:bookmarkStart w:id="0" w:name="_GoBack"/>
      <w:bookmarkEnd w:id="0"/>
    </w:p>
    <w:sectPr w:rsidR="000B35D3" w:rsidSect="009E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D45" w:rsidRDefault="00225D45" w:rsidP="000936F5">
      <w:pPr>
        <w:spacing w:after="0" w:line="240" w:lineRule="auto"/>
      </w:pPr>
      <w:r>
        <w:separator/>
      </w:r>
    </w:p>
  </w:endnote>
  <w:endnote w:type="continuationSeparator" w:id="0">
    <w:p w:rsidR="00225D45" w:rsidRDefault="00225D45" w:rsidP="0009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D45" w:rsidRDefault="00225D45" w:rsidP="000936F5">
      <w:pPr>
        <w:spacing w:after="0" w:line="240" w:lineRule="auto"/>
      </w:pPr>
      <w:r>
        <w:separator/>
      </w:r>
    </w:p>
  </w:footnote>
  <w:footnote w:type="continuationSeparator" w:id="0">
    <w:p w:rsidR="00225D45" w:rsidRDefault="00225D45" w:rsidP="00093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5E49"/>
    <w:multiLevelType w:val="hybridMultilevel"/>
    <w:tmpl w:val="18EC6D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2A7"/>
    <w:multiLevelType w:val="hybridMultilevel"/>
    <w:tmpl w:val="92C4D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246B"/>
    <w:multiLevelType w:val="hybridMultilevel"/>
    <w:tmpl w:val="5356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9E8"/>
    <w:rsid w:val="000936F5"/>
    <w:rsid w:val="000B35D3"/>
    <w:rsid w:val="00136118"/>
    <w:rsid w:val="001B2AB9"/>
    <w:rsid w:val="001C6032"/>
    <w:rsid w:val="00225D45"/>
    <w:rsid w:val="002A5EA7"/>
    <w:rsid w:val="00350FB8"/>
    <w:rsid w:val="004355D3"/>
    <w:rsid w:val="00440970"/>
    <w:rsid w:val="0044799A"/>
    <w:rsid w:val="00534BD2"/>
    <w:rsid w:val="00571D24"/>
    <w:rsid w:val="005B49E8"/>
    <w:rsid w:val="00621368"/>
    <w:rsid w:val="00660D72"/>
    <w:rsid w:val="00664501"/>
    <w:rsid w:val="006D361A"/>
    <w:rsid w:val="008100D1"/>
    <w:rsid w:val="00897046"/>
    <w:rsid w:val="008D7A3C"/>
    <w:rsid w:val="008E041A"/>
    <w:rsid w:val="00997477"/>
    <w:rsid w:val="009E272F"/>
    <w:rsid w:val="00A130AA"/>
    <w:rsid w:val="00A619AA"/>
    <w:rsid w:val="00AA17EF"/>
    <w:rsid w:val="00B92D87"/>
    <w:rsid w:val="00BB251C"/>
    <w:rsid w:val="00BE6BE5"/>
    <w:rsid w:val="00D00AB9"/>
    <w:rsid w:val="00D01C8C"/>
    <w:rsid w:val="00D4598C"/>
    <w:rsid w:val="00ED1A37"/>
    <w:rsid w:val="00F7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B1506"/>
  <w15:docId w15:val="{5849BB12-F9F4-4C9A-A421-93417233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9E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5B49E8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Arial"/>
      <w:b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9E8"/>
    <w:rPr>
      <w:rFonts w:ascii="Bookman Old Style" w:eastAsia="Times New Roman" w:hAnsi="Bookman Old Style" w:cs="Arial"/>
      <w:b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5B49E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B49E8"/>
    <w:pPr>
      <w:spacing w:after="0" w:line="240" w:lineRule="auto"/>
      <w:jc w:val="both"/>
    </w:pPr>
    <w:rPr>
      <w:rFonts w:ascii="Bookman Old Style" w:eastAsia="Times New Roman" w:hAnsi="Bookman Old Style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semiHidden/>
    <w:rsid w:val="005B49E8"/>
    <w:rPr>
      <w:rFonts w:ascii="Bookman Old Style" w:eastAsia="Times New Roman" w:hAnsi="Bookman Old Style" w:cs="Arial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09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6F5"/>
  </w:style>
  <w:style w:type="paragraph" w:styleId="Footer">
    <w:name w:val="footer"/>
    <w:basedOn w:val="Normal"/>
    <w:link w:val="FooterChar"/>
    <w:uiPriority w:val="99"/>
    <w:unhideWhenUsed/>
    <w:rsid w:val="0009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Chrzanowski, Marcin</cp:lastModifiedBy>
  <cp:revision>15</cp:revision>
  <dcterms:created xsi:type="dcterms:W3CDTF">2019-08-27T09:46:00Z</dcterms:created>
  <dcterms:modified xsi:type="dcterms:W3CDTF">2019-11-25T21:27:00Z</dcterms:modified>
</cp:coreProperties>
</file>